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# AUTHOR &lt;majeedalaydi@yahoo.com&gt;, YEAR.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Translators: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"Project-Id-Version: </w:t>
      </w:r>
      <w:bookmarkStart w:id="0" w:name="_GoBack"/>
      <w:r>
        <w:rPr>
          <w:rFonts w:ascii="Courier New" w:hAnsi="Courier New" w:cs="Courier New"/>
        </w:rPr>
        <w:t>Fedora Resource Management Guide</w:t>
      </w:r>
      <w:bookmarkEnd w:id="0"/>
      <w:r>
        <w:rPr>
          <w:rFonts w:ascii="Courier New" w:hAnsi="Courier New" w:cs="Courier New"/>
        </w:rPr>
        <w:t>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"Report-</w:t>
      </w:r>
      <w:proofErr w:type="spellStart"/>
      <w:r>
        <w:rPr>
          <w:rFonts w:ascii="Courier New" w:hAnsi="Courier New" w:cs="Courier New"/>
        </w:rPr>
        <w:t>Msgid</w:t>
      </w:r>
      <w:proofErr w:type="spellEnd"/>
      <w:r>
        <w:rPr>
          <w:rFonts w:ascii="Courier New" w:hAnsi="Courier New" w:cs="Courier New"/>
        </w:rPr>
        <w:t>-Bugs-To: https://bugzilla.redhat.com/buglist.cgi?query_format=advanced&amp;component=resource-management-guide&amp;product=Fedora%20Documentation&amp;classification=Fedora\n"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"POT-Creation-Date: 2012-06-27T16:13:47\n"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"PO-Revision-Date: 2012-06-27 16:15+0000\n"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"Last-Translator: </w:t>
      </w:r>
      <w:proofErr w:type="spellStart"/>
      <w:r>
        <w:rPr>
          <w:rFonts w:ascii="Courier New" w:hAnsi="Courier New" w:cs="Courier New"/>
        </w:rPr>
        <w:t>Petr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Kovar</w:t>
      </w:r>
      <w:proofErr w:type="spellEnd"/>
      <w:r>
        <w:rPr>
          <w:rFonts w:ascii="Courier New" w:hAnsi="Courier New" w:cs="Courier New"/>
        </w:rPr>
        <w:t xml:space="preserve"> &lt;pknbe@volny.cz&gt;\n"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"Language-Team: Arabic &lt;trans-ar@lists.fedoraproject.org&gt;\n"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"MIME-Version: 1.0\n"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"Content-Type: text/plain; charset=UTF-8\n"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"Content-Transfer-Encoding: 8bit\n"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"Language: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>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"Plural-Forms: </w:t>
      </w:r>
      <w:proofErr w:type="spellStart"/>
      <w:r>
        <w:rPr>
          <w:rFonts w:ascii="Courier New" w:hAnsi="Courier New" w:cs="Courier New"/>
        </w:rPr>
        <w:t>nplurals</w:t>
      </w:r>
      <w:proofErr w:type="spellEnd"/>
      <w:r>
        <w:rPr>
          <w:rFonts w:ascii="Courier New" w:hAnsi="Courier New" w:cs="Courier New"/>
        </w:rPr>
        <w:t>=6; plural=n==</w:t>
      </w:r>
      <w:proofErr w:type="gramStart"/>
      <w:r>
        <w:rPr>
          <w:rFonts w:ascii="Courier New" w:hAnsi="Courier New" w:cs="Courier New"/>
        </w:rPr>
        <w:t>0 ?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0 :</w:t>
      </w:r>
      <w:proofErr w:type="gramEnd"/>
      <w:r>
        <w:rPr>
          <w:rFonts w:ascii="Courier New" w:hAnsi="Courier New" w:cs="Courier New"/>
        </w:rPr>
        <w:t xml:space="preserve"> n==1 ? </w:t>
      </w:r>
      <w:proofErr w:type="gramStart"/>
      <w:r>
        <w:rPr>
          <w:rFonts w:ascii="Courier New" w:hAnsi="Courier New" w:cs="Courier New"/>
        </w:rPr>
        <w:t>1 :</w:t>
      </w:r>
      <w:proofErr w:type="gramEnd"/>
      <w:r>
        <w:rPr>
          <w:rFonts w:ascii="Courier New" w:hAnsi="Courier New" w:cs="Courier New"/>
        </w:rPr>
        <w:t xml:space="preserve"> n==2 ? </w:t>
      </w:r>
      <w:proofErr w:type="gramStart"/>
      <w:r>
        <w:rPr>
          <w:rFonts w:ascii="Courier New" w:hAnsi="Courier New" w:cs="Courier New"/>
        </w:rPr>
        <w:t>2 :</w:t>
      </w:r>
      <w:proofErr w:type="gramEnd"/>
      <w:r>
        <w:rPr>
          <w:rFonts w:ascii="Courier New" w:hAnsi="Courier New" w:cs="Courier New"/>
        </w:rPr>
        <w:t xml:space="preserve"> n%100&gt;=3 &amp;&amp; n%100&lt;=10 ? </w:t>
      </w:r>
      <w:proofErr w:type="gramStart"/>
      <w:r>
        <w:rPr>
          <w:rFonts w:ascii="Courier New" w:hAnsi="Courier New" w:cs="Courier New"/>
        </w:rPr>
        <w:t>3 :</w:t>
      </w:r>
      <w:proofErr w:type="gramEnd"/>
      <w:r>
        <w:rPr>
          <w:rFonts w:ascii="Courier New" w:hAnsi="Courier New" w:cs="Courier New"/>
        </w:rPr>
        <w:t xml:space="preserve"> n%100&gt;=11 &amp;&amp; n%100&lt;=99 ? </w:t>
      </w:r>
      <w:proofErr w:type="gramStart"/>
      <w:r>
        <w:rPr>
          <w:rFonts w:ascii="Courier New" w:hAnsi="Courier New" w:cs="Courier New"/>
        </w:rPr>
        <w:t>4 :</w:t>
      </w:r>
      <w:proofErr w:type="gramEnd"/>
      <w:r>
        <w:rPr>
          <w:rFonts w:ascii="Courier New" w:hAnsi="Courier New" w:cs="Courier New"/>
        </w:rPr>
        <w:t xml:space="preserve"> 5;\n"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#. Tag: title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"Use Case Scenarios"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 xml:space="preserve">استخدام سيناريوهات حالة  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"This chapter provides use case scenarios that take advantage of the </w:t>
      </w:r>
      <w:proofErr w:type="spellStart"/>
      <w:proofErr w:type="gram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 xml:space="preserve">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functionality</w:t>
      </w:r>
      <w:proofErr w:type="gramEnd"/>
      <w:r>
        <w:rPr>
          <w:rFonts w:ascii="Courier New" w:hAnsi="Courier New" w:cs="Courier New"/>
        </w:rPr>
        <w:t>."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 xml:space="preserve">هذا الجزءيوفر استخدام سيناريوهات حالة تستفيد من مجموعة التشغيل. 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#. Tag: title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"Prioritizing Database I/O"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>إعطاء الأولوية لقاعدة البيانات</w:t>
      </w:r>
      <w:r>
        <w:rPr>
          <w:rFonts w:ascii="Courier New" w:hAnsi="Courier New" w:cs="Courier New"/>
          <w:rtl/>
        </w:rPr>
        <w:t xml:space="preserve"> </w:t>
      </w:r>
      <w:r>
        <w:rPr>
          <w:rFonts w:ascii="Courier New" w:hAnsi="Courier New" w:cs="Courier New"/>
        </w:rPr>
        <w:t>I/O</w:t>
      </w:r>
      <w:r>
        <w:rPr>
          <w:rFonts w:ascii="Courier New" w:hAnsi="Courier New" w:cs="Courier New"/>
          <w:rtl/>
        </w:rPr>
        <w:t xml:space="preserve"> 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"Running each instance of a database server inside its own dedicated </w:t>
      </w:r>
      <w:proofErr w:type="gramStart"/>
      <w:r>
        <w:rPr>
          <w:rFonts w:ascii="Courier New" w:hAnsi="Courier New" w:cs="Courier New"/>
        </w:rPr>
        <w:t>virtual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guest</w:t>
      </w:r>
      <w:proofErr w:type="gramEnd"/>
      <w:r>
        <w:rPr>
          <w:rFonts w:ascii="Courier New" w:hAnsi="Courier New" w:cs="Courier New"/>
        </w:rPr>
        <w:t xml:space="preserve"> allows you to allocate resources per database based on their priority."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" Consider</w:t>
      </w:r>
      <w:proofErr w:type="gramEnd"/>
      <w:r>
        <w:rPr>
          <w:rFonts w:ascii="Courier New" w:hAnsi="Courier New" w:cs="Courier New"/>
        </w:rPr>
        <w:t xml:space="preserve"> the following example: a system is running two database servers 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inside</w:t>
      </w:r>
      <w:proofErr w:type="gramEnd"/>
      <w:r>
        <w:rPr>
          <w:rFonts w:ascii="Courier New" w:hAnsi="Courier New" w:cs="Courier New"/>
        </w:rPr>
        <w:t xml:space="preserve"> two KVM guests. One of the databases is a high priority database </w:t>
      </w:r>
      <w:proofErr w:type="gramStart"/>
      <w:r>
        <w:rPr>
          <w:rFonts w:ascii="Courier New" w:hAnsi="Courier New" w:cs="Courier New"/>
        </w:rPr>
        <w:t>and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"</w:t>
      </w: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other one a low priority database. When both database servers are </w:t>
      </w:r>
      <w:proofErr w:type="gramStart"/>
      <w:r>
        <w:rPr>
          <w:rFonts w:ascii="Courier New" w:hAnsi="Courier New" w:cs="Courier New"/>
        </w:rPr>
        <w:t>run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simultaneously</w:t>
      </w:r>
      <w:proofErr w:type="gramEnd"/>
      <w:r>
        <w:rPr>
          <w:rFonts w:ascii="Courier New" w:hAnsi="Courier New" w:cs="Courier New"/>
        </w:rPr>
        <w:t>, the I/O throughput is decreased to accommodate requests from"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 both databases equally; &lt;</w:t>
      </w:r>
      <w:proofErr w:type="spellStart"/>
      <w:r>
        <w:rPr>
          <w:rFonts w:ascii="Courier New" w:hAnsi="Courier New" w:cs="Courier New"/>
        </w:rPr>
        <w:t>xref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linkend</w:t>
      </w:r>
      <w:proofErr w:type="spellEnd"/>
      <w:r>
        <w:rPr>
          <w:rFonts w:ascii="Courier New" w:hAnsi="Courier New" w:cs="Courier New"/>
        </w:rPr>
        <w:t xml:space="preserve">=\"fig-graph_IO_1\" /&gt; indicates </w:t>
      </w:r>
      <w:proofErr w:type="gramStart"/>
      <w:r>
        <w:rPr>
          <w:rFonts w:ascii="Courier New" w:hAnsi="Courier New" w:cs="Courier New"/>
        </w:rPr>
        <w:t>this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scenario</w:t>
      </w:r>
      <w:proofErr w:type="gramEnd"/>
      <w:r>
        <w:rPr>
          <w:rFonts w:ascii="Courier New" w:hAnsi="Courier New" w:cs="Courier New"/>
        </w:rPr>
        <w:t xml:space="preserve"> &amp;</w:t>
      </w:r>
      <w:proofErr w:type="spellStart"/>
      <w:r>
        <w:rPr>
          <w:rFonts w:ascii="Courier New" w:hAnsi="Courier New" w:cs="Courier New"/>
        </w:rPr>
        <w:t>mdash</w:t>
      </w:r>
      <w:proofErr w:type="spellEnd"/>
      <w:r>
        <w:rPr>
          <w:rFonts w:ascii="Courier New" w:hAnsi="Courier New" w:cs="Courier New"/>
        </w:rPr>
        <w:t>; once the low priority database is started (around time 45),"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" I</w:t>
      </w:r>
      <w:proofErr w:type="gramEnd"/>
      <w:r>
        <w:rPr>
          <w:rFonts w:ascii="Courier New" w:hAnsi="Courier New" w:cs="Courier New"/>
        </w:rPr>
        <w:t>/O throughput is the same for both database servers."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>تشغيل مثال من مخدم قاعدة البيانات ضمن الضيف الظاهري المخصص يسمح لك تخصيص مصادر مصادر في قاعدتي البيانات حسب أولوياتهم."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 w:hint="cs"/>
          <w:rtl/>
        </w:rPr>
      </w:pPr>
      <w:r>
        <w:rPr>
          <w:rFonts w:ascii="Courier New" w:hAnsi="Courier New" w:cs="Courier New"/>
          <w:rtl/>
        </w:rPr>
        <w:t xml:space="preserve">انظر للمثال التالي: نطام يشغل مخدمي قاعدة بيانات داخل ضيوف </w:t>
      </w:r>
      <w:r>
        <w:rPr>
          <w:rFonts w:ascii="Courier New" w:hAnsi="Courier New" w:cs="Courier New"/>
        </w:rPr>
        <w:t xml:space="preserve">KVM. </w:t>
      </w:r>
      <w:r>
        <w:rPr>
          <w:rFonts w:ascii="Courier New" w:hAnsi="Courier New" w:cs="Courier New" w:hint="cs"/>
          <w:rtl/>
        </w:rPr>
        <w:t>إحدى قاعدتي البيانات ذات أولوية عالية و قاعدة البيانات الأخرى أقل أولوية. عندما يعمل مخدمي قاعدتي البيانات معا, و انخفضت طاقة الـ</w:t>
      </w:r>
      <w:r>
        <w:rPr>
          <w:rFonts w:ascii="Courier New" w:hAnsi="Courier New" w:cs="Courier New"/>
        </w:rPr>
        <w:t xml:space="preserve">I/O </w:t>
      </w:r>
      <w:r>
        <w:rPr>
          <w:rFonts w:ascii="Courier New" w:hAnsi="Courier New" w:cs="Courier New" w:hint="cs"/>
          <w:rtl/>
        </w:rPr>
        <w:t xml:space="preserve">    لتلبية الطلباتمن كلا قاعدتي البيانات بالتساوي</w:t>
      </w:r>
      <w:r>
        <w:rPr>
          <w:rFonts w:ascii="Courier New" w:hAnsi="Courier New" w:cs="Courier New"/>
        </w:rPr>
        <w:t>; &lt;</w:t>
      </w:r>
      <w:proofErr w:type="spellStart"/>
      <w:r>
        <w:rPr>
          <w:rFonts w:ascii="Courier New" w:hAnsi="Courier New" w:cs="Courier New"/>
        </w:rPr>
        <w:t>xref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linkend</w:t>
      </w:r>
      <w:proofErr w:type="spellEnd"/>
      <w:r>
        <w:rPr>
          <w:rFonts w:ascii="Courier New" w:hAnsi="Courier New" w:cs="Courier New"/>
        </w:rPr>
        <w:t xml:space="preserve">=\"fig-graph_IO_1\" /&gt; </w:t>
      </w:r>
      <w:r>
        <w:rPr>
          <w:rFonts w:ascii="Courier New" w:hAnsi="Courier New" w:cs="Courier New"/>
          <w:rtl/>
        </w:rPr>
        <w:t xml:space="preserve"> </w:t>
      </w:r>
      <w:r>
        <w:rPr>
          <w:rFonts w:ascii="Courier New" w:hAnsi="Courier New" w:cs="Courier New" w:hint="cs"/>
          <w:rtl/>
        </w:rPr>
        <w:t>يشير لهذا السيناريو عندما قاعدة البيانات الأقل أولوية تبدأ(حوالي 45 مرة, قدرة الـ</w:t>
      </w:r>
      <w:r>
        <w:rPr>
          <w:rFonts w:ascii="Courier New" w:hAnsi="Courier New" w:cs="Courier New"/>
        </w:rPr>
        <w:t>I/O</w:t>
      </w:r>
      <w:r>
        <w:rPr>
          <w:rFonts w:ascii="Courier New" w:hAnsi="Courier New" w:cs="Courier New" w:hint="cs"/>
          <w:rtl/>
        </w:rPr>
        <w:t xml:space="preserve"> نفسها لكلا نخدمي قاعدتي البيانات.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#. Tag: title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"I/O throughput without resource allocation"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 xml:space="preserve">قدرة </w:t>
      </w:r>
      <w:r>
        <w:rPr>
          <w:rFonts w:ascii="Courier New" w:hAnsi="Courier New" w:cs="Courier New"/>
        </w:rPr>
        <w:t xml:space="preserve">I/O </w:t>
      </w:r>
      <w:r>
        <w:rPr>
          <w:rFonts w:ascii="Courier New" w:hAnsi="Courier New" w:cs="Courier New" w:hint="cs"/>
          <w:rtl/>
        </w:rPr>
        <w:t>بدون مصدر توزيع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"I/O throughput drops when second database is started."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 xml:space="preserve">تنخفض قدرة </w:t>
      </w:r>
      <w:r>
        <w:rPr>
          <w:rFonts w:ascii="Courier New" w:hAnsi="Courier New" w:cs="Courier New"/>
        </w:rPr>
        <w:t xml:space="preserve">I/O </w:t>
      </w:r>
      <w:r>
        <w:rPr>
          <w:rFonts w:ascii="Courier New" w:hAnsi="Courier New" w:cs="Courier New" w:hint="cs"/>
          <w:rtl/>
        </w:rPr>
        <w:t>عندما تبدأ قاعدة البيانات الثانية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"To prioritize the high priority database server, it can be assigned to </w:t>
      </w:r>
      <w:proofErr w:type="gramStart"/>
      <w:r>
        <w:rPr>
          <w:rFonts w:ascii="Courier New" w:hAnsi="Courier New" w:cs="Courier New"/>
        </w:rPr>
        <w:t>a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spellStart"/>
      <w:proofErr w:type="gramStart"/>
      <w:r>
        <w:rPr>
          <w:rFonts w:ascii="Courier New" w:hAnsi="Courier New" w:cs="Courier New"/>
        </w:rPr>
        <w:t>cgroup</w:t>
      </w:r>
      <w:proofErr w:type="spellEnd"/>
      <w:proofErr w:type="gramEnd"/>
      <w:r>
        <w:rPr>
          <w:rFonts w:ascii="Courier New" w:hAnsi="Courier New" w:cs="Courier New"/>
        </w:rPr>
        <w:t xml:space="preserve"> with a high number of reserved I/O operations, whereas the low 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priority</w:t>
      </w:r>
      <w:proofErr w:type="gramEnd"/>
      <w:r>
        <w:rPr>
          <w:rFonts w:ascii="Courier New" w:hAnsi="Courier New" w:cs="Courier New"/>
        </w:rPr>
        <w:t xml:space="preserve"> database server can be assigned to a 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 xml:space="preserve"> with a low number of 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reserved</w:t>
      </w:r>
      <w:proofErr w:type="gramEnd"/>
      <w:r>
        <w:rPr>
          <w:rFonts w:ascii="Courier New" w:hAnsi="Courier New" w:cs="Courier New"/>
        </w:rPr>
        <w:t xml:space="preserve"> I/O operations. To achieve this, follow the steps in &lt;</w:t>
      </w:r>
      <w:proofErr w:type="spellStart"/>
      <w:r>
        <w:rPr>
          <w:rFonts w:ascii="Courier New" w:hAnsi="Courier New" w:cs="Courier New"/>
        </w:rPr>
        <w:t>xref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linkend</w:t>
      </w:r>
      <w:proofErr w:type="spellEnd"/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"=\"</w:t>
      </w:r>
      <w:proofErr w:type="spellStart"/>
      <w:r>
        <w:rPr>
          <w:rFonts w:ascii="Courier New" w:hAnsi="Courier New" w:cs="Courier New"/>
        </w:rPr>
        <w:t>proc-IO_throughput_prioritization</w:t>
      </w:r>
      <w:proofErr w:type="spellEnd"/>
      <w:r>
        <w:rPr>
          <w:rFonts w:ascii="Courier New" w:hAnsi="Courier New" w:cs="Courier New"/>
        </w:rPr>
        <w:t>\" /&gt;, all of which are performed on the"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" host</w:t>
      </w:r>
      <w:proofErr w:type="gramEnd"/>
      <w:r>
        <w:rPr>
          <w:rFonts w:ascii="Courier New" w:hAnsi="Courier New" w:cs="Courier New"/>
        </w:rPr>
        <w:t xml:space="preserve"> system."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>لمنح الأولوية لقاعدة البيانات الأكثر أولوية, يمكن نقلها لمجموعة</w:t>
      </w:r>
      <w:r>
        <w:rPr>
          <w:rFonts w:ascii="Courier New" w:hAnsi="Courier New" w:cs="Courier New"/>
        </w:rPr>
        <w:t xml:space="preserve">c </w:t>
      </w:r>
      <w:r>
        <w:rPr>
          <w:rFonts w:ascii="Courier New" w:hAnsi="Courier New" w:cs="Courier New"/>
          <w:rtl/>
        </w:rPr>
        <w:t xml:space="preserve"> </w:t>
      </w:r>
      <w:r>
        <w:rPr>
          <w:rFonts w:ascii="Courier New" w:hAnsi="Courier New" w:cs="Courier New" w:hint="cs"/>
          <w:rtl/>
        </w:rPr>
        <w:t xml:space="preserve">بعدد كبير من عمليات </w:t>
      </w:r>
      <w:r>
        <w:rPr>
          <w:rFonts w:ascii="Courier New" w:hAnsi="Courier New" w:cs="Courier New"/>
        </w:rPr>
        <w:t xml:space="preserve">I/O </w:t>
      </w:r>
      <w:r>
        <w:rPr>
          <w:rFonts w:ascii="Courier New" w:hAnsi="Courier New" w:cs="Courier New" w:hint="cs"/>
          <w:rtl/>
        </w:rPr>
        <w:t>محجوزة, بينما مخدم قاعدة البيانات الأقل أولوية يمكن أن ينقل للمجموعة</w:t>
      </w:r>
      <w:r>
        <w:rPr>
          <w:rFonts w:ascii="Courier New" w:hAnsi="Courier New" w:cs="Courier New"/>
        </w:rPr>
        <w:t>c</w:t>
      </w:r>
      <w:r>
        <w:rPr>
          <w:rFonts w:ascii="Courier New" w:hAnsi="Courier New" w:cs="Courier New" w:hint="cs"/>
          <w:rtl/>
        </w:rPr>
        <w:t xml:space="preserve"> بعدد صغير من عمليات </w:t>
      </w:r>
      <w:r>
        <w:rPr>
          <w:rFonts w:ascii="Courier New" w:hAnsi="Courier New" w:cs="Courier New"/>
        </w:rPr>
        <w:t xml:space="preserve">I/O </w:t>
      </w:r>
      <w:r>
        <w:rPr>
          <w:rFonts w:ascii="Courier New" w:hAnsi="Courier New" w:cs="Courier New" w:hint="cs"/>
          <w:rtl/>
        </w:rPr>
        <w:t xml:space="preserve">محجوزة. لتحقيق هذا, اتبع الخطوات في 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xref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linkend</w:t>
      </w:r>
      <w:proofErr w:type="spellEnd"/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"=\"</w:t>
      </w:r>
      <w:proofErr w:type="spellStart"/>
      <w:r>
        <w:rPr>
          <w:rFonts w:ascii="Courier New" w:hAnsi="Courier New" w:cs="Courier New"/>
        </w:rPr>
        <w:t>proc-IO_throughput_prioritization</w:t>
      </w:r>
      <w:proofErr w:type="spellEnd"/>
      <w:r>
        <w:rPr>
          <w:rFonts w:ascii="Courier New" w:hAnsi="Courier New" w:cs="Courier New"/>
        </w:rPr>
        <w:t xml:space="preserve">\" /&gt;, </w:t>
      </w:r>
      <w:r>
        <w:rPr>
          <w:rFonts w:ascii="Courier New" w:hAnsi="Courier New" w:cs="Courier New" w:hint="cs"/>
          <w:rtl/>
        </w:rPr>
        <w:t xml:space="preserve">كل ما هو مقدم على ضيافة النظام. 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#. Tag: title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"I/O throughput prioritization"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lastRenderedPageBreak/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 xml:space="preserve">قدرة </w:t>
      </w:r>
      <w:r>
        <w:rPr>
          <w:rFonts w:ascii="Courier New" w:hAnsi="Courier New" w:cs="Courier New"/>
        </w:rPr>
        <w:t xml:space="preserve">I/O </w:t>
      </w:r>
      <w:r>
        <w:rPr>
          <w:rFonts w:ascii="Courier New" w:hAnsi="Courier New" w:cs="Courier New" w:hint="cs"/>
          <w:rtl/>
        </w:rPr>
        <w:t>إعطاء أولوية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"Attach the &lt;</w:t>
      </w:r>
      <w:proofErr w:type="spellStart"/>
      <w:r>
        <w:rPr>
          <w:rFonts w:ascii="Courier New" w:hAnsi="Courier New" w:cs="Courier New"/>
        </w:rPr>
        <w:t>systemitem</w:t>
      </w:r>
      <w:proofErr w:type="spellEnd"/>
      <w:r>
        <w:rPr>
          <w:rFonts w:ascii="Courier New" w:hAnsi="Courier New" w:cs="Courier New"/>
        </w:rPr>
        <w:t>&gt;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&lt;/</w:t>
      </w:r>
      <w:proofErr w:type="spellStart"/>
      <w:r>
        <w:rPr>
          <w:rFonts w:ascii="Courier New" w:hAnsi="Courier New" w:cs="Courier New"/>
        </w:rPr>
        <w:t>systemitem</w:t>
      </w:r>
      <w:proofErr w:type="spellEnd"/>
      <w:r>
        <w:rPr>
          <w:rFonts w:ascii="Courier New" w:hAnsi="Courier New" w:cs="Courier New"/>
        </w:rPr>
        <w:t xml:space="preserve">&gt; subsystem to </w:t>
      </w:r>
      <w:proofErr w:type="gramStart"/>
      <w:r>
        <w:rPr>
          <w:rFonts w:ascii="Courier New" w:hAnsi="Courier New" w:cs="Courier New"/>
        </w:rPr>
        <w:t>the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"&lt;filename&gt;/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 xml:space="preserve">/&lt;/filename&gt; 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:"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>اردف النظام الفرعي</w:t>
      </w: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systemitem</w:t>
      </w:r>
      <w:proofErr w:type="spellEnd"/>
      <w:r>
        <w:rPr>
          <w:rFonts w:ascii="Courier New" w:hAnsi="Courier New" w:cs="Courier New"/>
        </w:rPr>
        <w:t>&gt;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&lt;/</w:t>
      </w:r>
      <w:proofErr w:type="spellStart"/>
      <w:r>
        <w:rPr>
          <w:rFonts w:ascii="Courier New" w:hAnsi="Courier New" w:cs="Courier New"/>
        </w:rPr>
        <w:t>systemitem</w:t>
      </w:r>
      <w:proofErr w:type="spellEnd"/>
      <w:r>
        <w:rPr>
          <w:rFonts w:ascii="Courier New" w:hAnsi="Courier New" w:cs="Courier New"/>
        </w:rPr>
        <w:t xml:space="preserve">&gt; </w:t>
      </w:r>
      <w:r>
        <w:rPr>
          <w:rFonts w:ascii="Courier New" w:hAnsi="Courier New" w:cs="Courier New" w:hint="cs"/>
          <w:rtl/>
        </w:rPr>
        <w:t xml:space="preserve"> لـ</w:t>
      </w:r>
      <w:r>
        <w:rPr>
          <w:rFonts w:ascii="Courier New" w:hAnsi="Courier New" w:cs="Courier New"/>
        </w:rPr>
        <w:t>"&lt;filename&gt;/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 xml:space="preserve">/&lt;/filename&gt; </w:t>
      </w:r>
      <w:r>
        <w:rPr>
          <w:rFonts w:ascii="Courier New" w:hAnsi="Courier New" w:cs="Courier New" w:hint="cs"/>
          <w:rtl/>
        </w:rPr>
        <w:t xml:space="preserve"> مجموعة</w:t>
      </w:r>
      <w:r>
        <w:rPr>
          <w:rFonts w:ascii="Courier New" w:hAnsi="Courier New" w:cs="Courier New"/>
        </w:rPr>
        <w:t>c:"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#. Tag: screen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"~</w:t>
      </w:r>
      <w:proofErr w:type="gramStart"/>
      <w:r>
        <w:rPr>
          <w:rFonts w:ascii="Courier New" w:hAnsi="Courier New" w:cs="Courier New"/>
        </w:rPr>
        <w:t>]#</w:t>
      </w:r>
      <w:proofErr w:type="gramEnd"/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> &lt;command&gt;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&lt;/command&gt;\n"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"&lt;command&gt;~</w:t>
      </w:r>
      <w:proofErr w:type="gramStart"/>
      <w:r>
        <w:rPr>
          <w:rFonts w:ascii="Courier New" w:hAnsi="Courier New" w:cs="Courier New"/>
        </w:rPr>
        <w:t>]#</w:t>
      </w:r>
      <w:proofErr w:type="gramEnd"/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 xml:space="preserve"> mount -t 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 xml:space="preserve"> -o 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&lt;/command&gt; 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"\t"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"~]#</w:t>
      </w:r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> &lt;command&gt;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&lt;/command&gt;\n"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"&lt;command&gt;~</w:t>
      </w:r>
      <w:proofErr w:type="gramStart"/>
      <w:r>
        <w:rPr>
          <w:rFonts w:ascii="Courier New" w:hAnsi="Courier New" w:cs="Courier New"/>
        </w:rPr>
        <w:t>]#</w:t>
      </w:r>
      <w:proofErr w:type="gramEnd"/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 xml:space="preserve"> mount -t 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 xml:space="preserve"> -o 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&lt;/command&gt; 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"\</w:t>
      </w:r>
      <w:proofErr w:type="gramStart"/>
      <w:r>
        <w:rPr>
          <w:rFonts w:ascii="Courier New" w:hAnsi="Courier New" w:cs="Courier New"/>
        </w:rPr>
        <w:t>t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"Create a high and low priority 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:"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>انشئ مجموع</w:t>
      </w:r>
      <w:r>
        <w:rPr>
          <w:rFonts w:ascii="Courier New" w:hAnsi="Courier New" w:cs="Courier New"/>
          <w:rtl/>
          <w:lang w:val="ru-RU"/>
        </w:rPr>
        <w:t>ة</w:t>
      </w:r>
      <w:r>
        <w:rPr>
          <w:rFonts w:ascii="Courier New" w:hAnsi="Courier New" w:cs="Courier New"/>
        </w:rPr>
        <w:t xml:space="preserve">c </w:t>
      </w:r>
      <w:r>
        <w:rPr>
          <w:rFonts w:ascii="Courier New" w:hAnsi="Courier New" w:cs="Courier New" w:hint="cs"/>
          <w:rtl/>
        </w:rPr>
        <w:t>ذات أولوية مرتفعة و منخفضة:</w:t>
      </w:r>
      <w:r>
        <w:rPr>
          <w:rFonts w:ascii="Courier New" w:hAnsi="Courier New" w:cs="Courier New"/>
        </w:rPr>
        <w:t>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#. Tag: screen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"~</w:t>
      </w:r>
      <w:proofErr w:type="gramStart"/>
      <w:r>
        <w:rPr>
          <w:rFonts w:ascii="Courier New" w:hAnsi="Courier New" w:cs="Courier New"/>
        </w:rPr>
        <w:t>]#</w:t>
      </w:r>
      <w:proofErr w:type="gramEnd"/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> &lt;command&gt;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high_prio</w:t>
      </w:r>
      <w:proofErr w:type="spellEnd"/>
      <w:r>
        <w:rPr>
          <w:rFonts w:ascii="Courier New" w:hAnsi="Courier New" w:cs="Courier New"/>
        </w:rPr>
        <w:t>&lt;/command&gt;\n"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"~</w:t>
      </w:r>
      <w:proofErr w:type="gramStart"/>
      <w:r>
        <w:rPr>
          <w:rFonts w:ascii="Courier New" w:hAnsi="Courier New" w:cs="Courier New"/>
        </w:rPr>
        <w:t>]#</w:t>
      </w:r>
      <w:proofErr w:type="gramEnd"/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> &lt;command&gt;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low_prio</w:t>
      </w:r>
      <w:proofErr w:type="spellEnd"/>
      <w:r>
        <w:rPr>
          <w:rFonts w:ascii="Courier New" w:hAnsi="Courier New" w:cs="Courier New"/>
        </w:rPr>
        <w:t>&lt;/command&gt;\n"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"\t"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"~]#</w:t>
      </w:r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> &lt;command&gt;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high_prio</w:t>
      </w:r>
      <w:proofErr w:type="spellEnd"/>
      <w:r>
        <w:rPr>
          <w:rFonts w:ascii="Courier New" w:hAnsi="Courier New" w:cs="Courier New"/>
        </w:rPr>
        <w:t>&lt;/command&gt;\n"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"~</w:t>
      </w:r>
      <w:proofErr w:type="gramStart"/>
      <w:r>
        <w:rPr>
          <w:rFonts w:ascii="Courier New" w:hAnsi="Courier New" w:cs="Courier New"/>
        </w:rPr>
        <w:t>]#</w:t>
      </w:r>
      <w:proofErr w:type="gramEnd"/>
      <w:r>
        <w:rPr>
          <w:rFonts w:ascii="Courier New CYR" w:hAnsi="Courier New CYR" w:cs="Courier New CYR"/>
          <w:lang w:val="ru-RU"/>
        </w:rPr>
        <w:t>В</w:t>
      </w:r>
      <w:r>
        <w:rPr>
          <w:rFonts w:ascii="Courier New" w:hAnsi="Courier New" w:cs="Courier New"/>
        </w:rPr>
        <w:t> &lt;command&gt;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cgroup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blkio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low_prio</w:t>
      </w:r>
      <w:proofErr w:type="spellEnd"/>
      <w:r>
        <w:rPr>
          <w:rFonts w:ascii="Courier New" w:hAnsi="Courier New" w:cs="Courier New"/>
        </w:rPr>
        <w:t>&lt;/command&gt;\n"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"\</w:t>
      </w:r>
      <w:proofErr w:type="gramStart"/>
      <w:r>
        <w:rPr>
          <w:rFonts w:ascii="Courier New" w:hAnsi="Courier New" w:cs="Courier New"/>
        </w:rPr>
        <w:t>t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#. Tag: </w:t>
      </w:r>
      <w:proofErr w:type="spellStart"/>
      <w:r>
        <w:rPr>
          <w:rFonts w:ascii="Courier New" w:hAnsi="Courier New" w:cs="Courier New"/>
        </w:rPr>
        <w:t>para</w:t>
      </w:r>
      <w:proofErr w:type="spell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#, no-c-format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msgid</w:t>
      </w:r>
      <w:proofErr w:type="spellEnd"/>
      <w:proofErr w:type="gramEnd"/>
      <w:r>
        <w:rPr>
          <w:rFonts w:ascii="Courier New" w:hAnsi="Courier New" w:cs="Courier New"/>
        </w:rPr>
        <w:t xml:space="preserve"> ""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"Acquire the PIDs of the processes that represent both virtual guests (in 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"which the database servers are running) and move them to their </w:t>
      </w:r>
      <w:proofErr w:type="gramStart"/>
      <w:r>
        <w:rPr>
          <w:rFonts w:ascii="Courier New" w:hAnsi="Courier New" w:cs="Courier New"/>
        </w:rPr>
        <w:t>specific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spellStart"/>
      <w:proofErr w:type="gramStart"/>
      <w:r>
        <w:rPr>
          <w:rFonts w:ascii="Courier New" w:hAnsi="Courier New" w:cs="Courier New"/>
        </w:rPr>
        <w:t>cgroup</w:t>
      </w:r>
      <w:proofErr w:type="spellEnd"/>
      <w:proofErr w:type="gramEnd"/>
      <w:r>
        <w:rPr>
          <w:rFonts w:ascii="Courier New" w:hAnsi="Courier New" w:cs="Courier New"/>
        </w:rPr>
        <w:t>. In our example, &lt;literal&gt;</w:t>
      </w:r>
      <w:proofErr w:type="spellStart"/>
      <w:r>
        <w:rPr>
          <w:rFonts w:ascii="Courier New" w:hAnsi="Courier New" w:cs="Courier New"/>
        </w:rPr>
        <w:t>VM_high</w:t>
      </w:r>
      <w:proofErr w:type="spellEnd"/>
      <w:r>
        <w:rPr>
          <w:rFonts w:ascii="Courier New" w:hAnsi="Courier New" w:cs="Courier New"/>
        </w:rPr>
        <w:t xml:space="preserve">&lt;/literal&gt; represents a </w:t>
      </w:r>
      <w:proofErr w:type="gramStart"/>
      <w:r>
        <w:rPr>
          <w:rFonts w:ascii="Courier New" w:hAnsi="Courier New" w:cs="Courier New"/>
        </w:rPr>
        <w:t>virtual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guest</w:t>
      </w:r>
      <w:proofErr w:type="gramEnd"/>
      <w:r>
        <w:rPr>
          <w:rFonts w:ascii="Courier New" w:hAnsi="Courier New" w:cs="Courier New"/>
        </w:rPr>
        <w:t xml:space="preserve"> running a high priority database server, and &lt;literal&gt;</w:t>
      </w:r>
      <w:proofErr w:type="spellStart"/>
      <w:r>
        <w:rPr>
          <w:rFonts w:ascii="Courier New" w:hAnsi="Courier New" w:cs="Courier New"/>
        </w:rPr>
        <w:t>VM_low</w:t>
      </w:r>
      <w:proofErr w:type="spellEnd"/>
      <w:r>
        <w:rPr>
          <w:rFonts w:ascii="Courier New" w:hAnsi="Courier New" w:cs="Courier New"/>
        </w:rPr>
        <w:t>&lt;/literal&gt;"</w:t>
      </w:r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" represents</w:t>
      </w:r>
      <w:proofErr w:type="gramEnd"/>
      <w:r>
        <w:rPr>
          <w:rFonts w:ascii="Courier New" w:hAnsi="Courier New" w:cs="Courier New"/>
        </w:rPr>
        <w:t xml:space="preserve"> a virtual guest running a low priority database server. </w:t>
      </w:r>
      <w:proofErr w:type="gramStart"/>
      <w:r>
        <w:rPr>
          <w:rFonts w:ascii="Courier New" w:hAnsi="Courier New" w:cs="Courier New"/>
        </w:rPr>
        <w:t>For "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</w:t>
      </w:r>
      <w:proofErr w:type="gramStart"/>
      <w:r>
        <w:rPr>
          <w:rFonts w:ascii="Courier New" w:hAnsi="Courier New" w:cs="Courier New"/>
        </w:rPr>
        <w:t>example</w:t>
      </w:r>
      <w:proofErr w:type="gramEnd"/>
      <w:r>
        <w:rPr>
          <w:rFonts w:ascii="Courier New" w:hAnsi="Courier New" w:cs="Courier New"/>
        </w:rPr>
        <w:t>:"</w:t>
      </w:r>
    </w:p>
    <w:p w:rsidR="00BD61A0" w:rsidRDefault="005F09D4" w:rsidP="005F09D4">
      <w:proofErr w:type="spellStart"/>
      <w:proofErr w:type="gramStart"/>
      <w:r>
        <w:rPr>
          <w:rFonts w:ascii="Courier New" w:hAnsi="Courier New" w:cs="Courier New"/>
        </w:rPr>
        <w:lastRenderedPageBreak/>
        <w:t>msgstr</w:t>
      </w:r>
      <w:proofErr w:type="spellEnd"/>
      <w:proofErr w:type="gramEnd"/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 w:hint="cs"/>
          <w:rtl/>
        </w:rPr>
        <w:t>كسب الـ</w:t>
      </w:r>
      <w:r>
        <w:rPr>
          <w:rFonts w:ascii="Courier New" w:hAnsi="Courier New" w:cs="Courier New"/>
        </w:rPr>
        <w:t>PIDS</w:t>
      </w:r>
      <w:r>
        <w:rPr>
          <w:rFonts w:ascii="Courier New" w:hAnsi="Courier New" w:cs="Courier New"/>
          <w:rtl/>
        </w:rPr>
        <w:t xml:space="preserve"> </w:t>
      </w:r>
      <w:r>
        <w:rPr>
          <w:rFonts w:ascii="Courier New" w:hAnsi="Courier New" w:cs="Courier New" w:hint="cs"/>
          <w:rtl/>
        </w:rPr>
        <w:t>من العمليات التي تقدم كلا الضبفبن الظاهريين(في أي مخدم قاعدة بيانات يعملان)و ينقلهما لمجموعة</w:t>
      </w:r>
      <w:r>
        <w:rPr>
          <w:rFonts w:ascii="Courier New" w:hAnsi="Courier New" w:cs="Courier New"/>
        </w:rPr>
        <w:t>c</w:t>
      </w:r>
      <w:r>
        <w:rPr>
          <w:rFonts w:ascii="Courier New" w:hAnsi="Courier New" w:cs="Courier New" w:hint="cs"/>
          <w:rtl/>
        </w:rPr>
        <w:t>المحددة لهما. في مثالنا</w:t>
      </w:r>
      <w:r>
        <w:rPr>
          <w:rFonts w:ascii="Courier New" w:hAnsi="Courier New" w:cs="Courier New"/>
        </w:rPr>
        <w:t>&lt;literal&gt;</w:t>
      </w:r>
      <w:proofErr w:type="spellStart"/>
      <w:r>
        <w:rPr>
          <w:rFonts w:ascii="Courier New" w:hAnsi="Courier New" w:cs="Courier New"/>
        </w:rPr>
        <w:t>VM_high</w:t>
      </w:r>
      <w:proofErr w:type="spellEnd"/>
      <w:r>
        <w:rPr>
          <w:rFonts w:ascii="Courier New" w:hAnsi="Courier New" w:cs="Courier New"/>
        </w:rPr>
        <w:t>&lt;/literal&gt;</w:t>
      </w:r>
      <w:r>
        <w:rPr>
          <w:rFonts w:ascii="Courier New" w:hAnsi="Courier New" w:cs="Courier New" w:hint="cs"/>
          <w:rtl/>
        </w:rPr>
        <w:t xml:space="preserve"> يقدم ضيف ظاهري يشغل مخدم قاعدة بيانات ذات أولوية عالية, و</w:t>
      </w:r>
      <w:r>
        <w:rPr>
          <w:rFonts w:ascii="Courier New" w:hAnsi="Courier New" w:cs="Courier New"/>
        </w:rPr>
        <w:t>&lt;literal&gt;</w:t>
      </w:r>
      <w:proofErr w:type="spellStart"/>
      <w:r>
        <w:rPr>
          <w:rFonts w:ascii="Courier New" w:hAnsi="Courier New" w:cs="Courier New"/>
        </w:rPr>
        <w:t>VM_low</w:t>
      </w:r>
      <w:proofErr w:type="spellEnd"/>
      <w:r>
        <w:rPr>
          <w:rFonts w:ascii="Courier New" w:hAnsi="Courier New" w:cs="Courier New"/>
        </w:rPr>
        <w:t>&lt;/literal&gt;"</w:t>
      </w:r>
      <w:r>
        <w:rPr>
          <w:rFonts w:ascii="Courier New" w:hAnsi="Courier New" w:cs="Courier New" w:hint="cs"/>
          <w:rtl/>
        </w:rPr>
        <w:t>يقدم ضيف ظاهري يشغل مخدم قاعدة بيانات ذات أولوية منخفضة. على سبيل المثال:"</w:t>
      </w:r>
    </w:p>
    <w:sectPr w:rsidR="00BD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C"/>
    <w:rsid w:val="005F09D4"/>
    <w:rsid w:val="00BD61A0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4478</Characters>
  <Application>Microsoft Office Word</Application>
  <DocSecurity>0</DocSecurity>
  <Lines>37</Lines>
  <Paragraphs>10</Paragraphs>
  <ScaleCrop>false</ScaleCrop>
  <Company>Krokoz™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Munzer</dc:creator>
  <cp:keywords/>
  <dc:description/>
  <cp:lastModifiedBy>Munzer</cp:lastModifiedBy>
  <cp:revision>2</cp:revision>
  <dcterms:created xsi:type="dcterms:W3CDTF">2012-10-11T08:16:00Z</dcterms:created>
  <dcterms:modified xsi:type="dcterms:W3CDTF">2012-10-11T08:18:00Z</dcterms:modified>
</cp:coreProperties>
</file>